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center"/>
        <w:rPr>
          <w:sz w:val="36"/>
          <w:szCs w:val="36"/>
        </w:rPr>
      </w:pPr>
      <w:r>
        <w:rPr>
          <w:sz w:val="36"/>
          <w:szCs w:val="36"/>
          <w:bdr w:val="none" w:color="auto" w:sz="0" w:space="0"/>
        </w:rPr>
        <w:t>【防控指引】新冠肺炎疫情期间办公场所和公共场所空调通风系统运行管理指引（第二版）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color w:val="999999"/>
        </w:rPr>
      </w:pPr>
      <w:r>
        <w:rPr>
          <w:color w:val="999999"/>
          <w:bdr w:val="none" w:color="auto" w:sz="0" w:space="0"/>
        </w:rPr>
        <w:t xml:space="preserve">时间：2020-03-18 12:59:08     </w:t>
      </w:r>
      <w:bookmarkStart w:id="0" w:name="_GoBack"/>
      <w:bookmarkEnd w:id="0"/>
      <w:r>
        <w:rPr>
          <w:color w:val="999999"/>
          <w:bdr w:val="none" w:color="auto" w:sz="0" w:space="0"/>
        </w:rPr>
        <w:t>来源：广东省新冠肺炎防控指挥办疫情防控组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color w:val="333333"/>
          <w:kern w:val="0"/>
          <w:sz w:val="18"/>
          <w:szCs w:val="18"/>
          <w:u w:val="none"/>
          <w:bdr w:val="none" w:color="auto" w:sz="0" w:space="0"/>
          <w:lang w:val="en-US" w:eastAsia="zh-CN" w:bidi="ar"/>
        </w:rPr>
        <w:fldChar w:fldCharType="begin"/>
      </w:r>
      <w:r>
        <w:rPr>
          <w:rFonts w:ascii="宋体" w:hAnsi="宋体" w:eastAsia="宋体" w:cs="宋体"/>
          <w:color w:val="333333"/>
          <w:kern w:val="0"/>
          <w:sz w:val="18"/>
          <w:szCs w:val="18"/>
          <w:u w:val="none"/>
          <w:bdr w:val="none" w:color="auto" w:sz="0" w:space="0"/>
          <w:lang w:val="en-US" w:eastAsia="zh-CN" w:bidi="ar"/>
        </w:rPr>
        <w:instrText xml:space="preserve"> HYPERLINK "http://wsjkw.gd.gov.cn/xxgzbdfk/content/post_2934930.html" </w:instrText>
      </w:r>
      <w:r>
        <w:rPr>
          <w:rFonts w:ascii="宋体" w:hAnsi="宋体" w:eastAsia="宋体" w:cs="宋体"/>
          <w:color w:val="333333"/>
          <w:kern w:val="0"/>
          <w:sz w:val="18"/>
          <w:szCs w:val="18"/>
          <w:u w:val="none"/>
          <w:bdr w:val="none" w:color="auto" w:sz="0" w:space="0"/>
          <w:lang w:val="en-US" w:eastAsia="zh-CN" w:bidi="ar"/>
        </w:rPr>
        <w:fldChar w:fldCharType="separate"/>
      </w:r>
      <w:r>
        <w:rPr>
          <w:rFonts w:ascii="宋体" w:hAnsi="宋体" w:eastAsia="宋体" w:cs="宋体"/>
          <w:color w:val="333333"/>
          <w:kern w:val="0"/>
          <w:sz w:val="18"/>
          <w:szCs w:val="18"/>
          <w:u w:val="none"/>
          <w:bdr w:val="none" w:color="auto" w:sz="0" w:space="0"/>
          <w:lang w:val="en-US" w:eastAsia="zh-CN" w:bidi="ar"/>
        </w:rPr>
        <w:fldChar w:fldCharType="end"/>
      </w:r>
      <w:r>
        <w:rPr>
          <w:rFonts w:ascii="宋体" w:hAnsi="宋体" w:eastAsia="宋体" w:cs="宋体"/>
          <w:color w:val="000000"/>
          <w:kern w:val="0"/>
          <w:sz w:val="18"/>
          <w:szCs w:val="18"/>
          <w:u w:val="none"/>
          <w:bdr w:val="none" w:color="auto" w:sz="0" w:space="0"/>
          <w:lang w:val="en-US" w:eastAsia="zh-CN" w:bidi="ar"/>
        </w:rPr>
        <w:fldChar w:fldCharType="begin"/>
      </w:r>
      <w:r>
        <w:rPr>
          <w:rFonts w:ascii="宋体" w:hAnsi="宋体" w:eastAsia="宋体" w:cs="宋体"/>
          <w:color w:val="000000"/>
          <w:kern w:val="0"/>
          <w:sz w:val="18"/>
          <w:szCs w:val="18"/>
          <w:u w:val="none"/>
          <w:bdr w:val="none" w:color="auto" w:sz="0" w:space="0"/>
          <w:lang w:val="en-US" w:eastAsia="zh-CN" w:bidi="ar"/>
        </w:rPr>
        <w:instrText xml:space="preserve"> HYPERLINK "http://wsjkw.gd.gov.cn/xxgzbdfk/content/post_2934930.html" \o "分享到QQ空间" </w:instrText>
      </w:r>
      <w:r>
        <w:rPr>
          <w:rFonts w:ascii="宋体" w:hAnsi="宋体" w:eastAsia="宋体" w:cs="宋体"/>
          <w:color w:val="000000"/>
          <w:kern w:val="0"/>
          <w:sz w:val="18"/>
          <w:szCs w:val="18"/>
          <w:u w:val="none"/>
          <w:bdr w:val="none" w:color="auto" w:sz="0" w:space="0"/>
          <w:lang w:val="en-US" w:eastAsia="zh-CN" w:bidi="ar"/>
        </w:rPr>
        <w:fldChar w:fldCharType="separate"/>
      </w:r>
      <w:r>
        <w:rPr>
          <w:rFonts w:ascii="宋体" w:hAnsi="宋体" w:eastAsia="宋体" w:cs="宋体"/>
          <w:color w:val="000000"/>
          <w:kern w:val="0"/>
          <w:sz w:val="18"/>
          <w:szCs w:val="18"/>
          <w:u w:val="none"/>
          <w:bdr w:val="none" w:color="auto" w:sz="0" w:space="0"/>
          <w:lang w:val="en-US" w:eastAsia="zh-CN" w:bidi="ar"/>
        </w:rPr>
        <w:fldChar w:fldCharType="end"/>
      </w:r>
      <w:r>
        <w:rPr>
          <w:rFonts w:ascii="宋体" w:hAnsi="宋体" w:eastAsia="宋体" w:cs="宋体"/>
          <w:color w:val="000000"/>
          <w:kern w:val="0"/>
          <w:sz w:val="18"/>
          <w:szCs w:val="18"/>
          <w:u w:val="none"/>
          <w:bdr w:val="none" w:color="auto" w:sz="0" w:space="0"/>
          <w:lang w:val="en-US" w:eastAsia="zh-CN" w:bidi="ar"/>
        </w:rPr>
        <w:fldChar w:fldCharType="begin"/>
      </w:r>
      <w:r>
        <w:rPr>
          <w:rFonts w:ascii="宋体" w:hAnsi="宋体" w:eastAsia="宋体" w:cs="宋体"/>
          <w:color w:val="000000"/>
          <w:kern w:val="0"/>
          <w:sz w:val="18"/>
          <w:szCs w:val="18"/>
          <w:u w:val="none"/>
          <w:bdr w:val="none" w:color="auto" w:sz="0" w:space="0"/>
          <w:lang w:val="en-US" w:eastAsia="zh-CN" w:bidi="ar"/>
        </w:rPr>
        <w:instrText xml:space="preserve"> HYPERLINK "http://wsjkw.gd.gov.cn/xxgzbdfk/content/post_2934930.html" \o "分享到新浪微博" </w:instrText>
      </w:r>
      <w:r>
        <w:rPr>
          <w:rFonts w:ascii="宋体" w:hAnsi="宋体" w:eastAsia="宋体" w:cs="宋体"/>
          <w:color w:val="000000"/>
          <w:kern w:val="0"/>
          <w:sz w:val="18"/>
          <w:szCs w:val="18"/>
          <w:u w:val="none"/>
          <w:bdr w:val="none" w:color="auto" w:sz="0" w:space="0"/>
          <w:lang w:val="en-US" w:eastAsia="zh-CN" w:bidi="ar"/>
        </w:rPr>
        <w:fldChar w:fldCharType="separate"/>
      </w:r>
      <w:r>
        <w:rPr>
          <w:rFonts w:ascii="宋体" w:hAnsi="宋体" w:eastAsia="宋体" w:cs="宋体"/>
          <w:color w:val="000000"/>
          <w:kern w:val="0"/>
          <w:sz w:val="18"/>
          <w:szCs w:val="18"/>
          <w:u w:val="none"/>
          <w:bdr w:val="none" w:color="auto" w:sz="0" w:space="0"/>
          <w:lang w:val="en-US" w:eastAsia="zh-CN" w:bidi="ar"/>
        </w:rPr>
        <w:fldChar w:fldCharType="end"/>
      </w:r>
      <w:r>
        <w:rPr>
          <w:rFonts w:ascii="宋体" w:hAnsi="宋体" w:eastAsia="宋体" w:cs="宋体"/>
          <w:color w:val="000000"/>
          <w:kern w:val="0"/>
          <w:sz w:val="18"/>
          <w:szCs w:val="18"/>
          <w:u w:val="none"/>
          <w:bdr w:val="none" w:color="auto" w:sz="0" w:space="0"/>
          <w:lang w:val="en-US" w:eastAsia="zh-CN" w:bidi="ar"/>
        </w:rPr>
        <w:fldChar w:fldCharType="begin"/>
      </w:r>
      <w:r>
        <w:rPr>
          <w:rFonts w:ascii="宋体" w:hAnsi="宋体" w:eastAsia="宋体" w:cs="宋体"/>
          <w:color w:val="000000"/>
          <w:kern w:val="0"/>
          <w:sz w:val="18"/>
          <w:szCs w:val="18"/>
          <w:u w:val="none"/>
          <w:bdr w:val="none" w:color="auto" w:sz="0" w:space="0"/>
          <w:lang w:val="en-US" w:eastAsia="zh-CN" w:bidi="ar"/>
        </w:rPr>
        <w:instrText xml:space="preserve"> HYPERLINK "http://wsjkw.gd.gov.cn/xxgzbdfk/content/post_2934930.html" \o "分享到腾讯微博" </w:instrText>
      </w:r>
      <w:r>
        <w:rPr>
          <w:rFonts w:ascii="宋体" w:hAnsi="宋体" w:eastAsia="宋体" w:cs="宋体"/>
          <w:color w:val="000000"/>
          <w:kern w:val="0"/>
          <w:sz w:val="18"/>
          <w:szCs w:val="18"/>
          <w:u w:val="none"/>
          <w:bdr w:val="none" w:color="auto" w:sz="0" w:space="0"/>
          <w:lang w:val="en-US" w:eastAsia="zh-CN" w:bidi="ar"/>
        </w:rPr>
        <w:fldChar w:fldCharType="separate"/>
      </w:r>
      <w:r>
        <w:rPr>
          <w:rFonts w:ascii="宋体" w:hAnsi="宋体" w:eastAsia="宋体" w:cs="宋体"/>
          <w:color w:val="000000"/>
          <w:kern w:val="0"/>
          <w:sz w:val="18"/>
          <w:szCs w:val="18"/>
          <w:u w:val="none"/>
          <w:bdr w:val="none" w:color="auto" w:sz="0" w:space="0"/>
          <w:lang w:val="en-US" w:eastAsia="zh-CN" w:bidi="ar"/>
        </w:rPr>
        <w:fldChar w:fldCharType="end"/>
      </w:r>
      <w:r>
        <w:rPr>
          <w:rFonts w:ascii="宋体" w:hAnsi="宋体" w:eastAsia="宋体" w:cs="宋体"/>
          <w:color w:val="000000"/>
          <w:kern w:val="0"/>
          <w:sz w:val="18"/>
          <w:szCs w:val="18"/>
          <w:u w:val="none"/>
          <w:bdr w:val="none" w:color="auto" w:sz="0" w:space="0"/>
          <w:lang w:val="en-US" w:eastAsia="zh-CN" w:bidi="ar"/>
        </w:rPr>
        <w:fldChar w:fldCharType="begin"/>
      </w:r>
      <w:r>
        <w:rPr>
          <w:rFonts w:ascii="宋体" w:hAnsi="宋体" w:eastAsia="宋体" w:cs="宋体"/>
          <w:color w:val="000000"/>
          <w:kern w:val="0"/>
          <w:sz w:val="18"/>
          <w:szCs w:val="18"/>
          <w:u w:val="none"/>
          <w:bdr w:val="none" w:color="auto" w:sz="0" w:space="0"/>
          <w:lang w:val="en-US" w:eastAsia="zh-CN" w:bidi="ar"/>
        </w:rPr>
        <w:instrText xml:space="preserve"> HYPERLINK "http://wsjkw.gd.gov.cn/xxgzbdfk/content/post_2934930.html" \o "分享到人人网" </w:instrText>
      </w:r>
      <w:r>
        <w:rPr>
          <w:rFonts w:ascii="宋体" w:hAnsi="宋体" w:eastAsia="宋体" w:cs="宋体"/>
          <w:color w:val="000000"/>
          <w:kern w:val="0"/>
          <w:sz w:val="18"/>
          <w:szCs w:val="18"/>
          <w:u w:val="none"/>
          <w:bdr w:val="none" w:color="auto" w:sz="0" w:space="0"/>
          <w:lang w:val="en-US" w:eastAsia="zh-CN" w:bidi="ar"/>
        </w:rPr>
        <w:fldChar w:fldCharType="separate"/>
      </w:r>
      <w:r>
        <w:rPr>
          <w:rFonts w:ascii="宋体" w:hAnsi="宋体" w:eastAsia="宋体" w:cs="宋体"/>
          <w:color w:val="000000"/>
          <w:kern w:val="0"/>
          <w:sz w:val="18"/>
          <w:szCs w:val="18"/>
          <w:u w:val="none"/>
          <w:bdr w:val="none" w:color="auto" w:sz="0" w:space="0"/>
          <w:lang w:val="en-US" w:eastAsia="zh-CN" w:bidi="ar"/>
        </w:rPr>
        <w:fldChar w:fldCharType="end"/>
      </w:r>
      <w:r>
        <w:rPr>
          <w:rFonts w:ascii="宋体" w:hAnsi="宋体" w:eastAsia="宋体" w:cs="宋体"/>
          <w:color w:val="000000"/>
          <w:kern w:val="0"/>
          <w:sz w:val="18"/>
          <w:szCs w:val="18"/>
          <w:u w:val="none"/>
          <w:bdr w:val="none" w:color="auto" w:sz="0" w:space="0"/>
          <w:lang w:val="en-US" w:eastAsia="zh-CN" w:bidi="ar"/>
        </w:rPr>
        <w:fldChar w:fldCharType="begin"/>
      </w:r>
      <w:r>
        <w:rPr>
          <w:rFonts w:ascii="宋体" w:hAnsi="宋体" w:eastAsia="宋体" w:cs="宋体"/>
          <w:color w:val="000000"/>
          <w:kern w:val="0"/>
          <w:sz w:val="18"/>
          <w:szCs w:val="18"/>
          <w:u w:val="none"/>
          <w:bdr w:val="none" w:color="auto" w:sz="0" w:space="0"/>
          <w:lang w:val="en-US" w:eastAsia="zh-CN" w:bidi="ar"/>
        </w:rPr>
        <w:instrText xml:space="preserve"> HYPERLINK "http://wsjkw.gd.gov.cn/xxgzbdfk/content/post_2934930.html" \o "分享到微信" </w:instrText>
      </w:r>
      <w:r>
        <w:rPr>
          <w:rFonts w:ascii="宋体" w:hAnsi="宋体" w:eastAsia="宋体" w:cs="宋体"/>
          <w:color w:val="000000"/>
          <w:kern w:val="0"/>
          <w:sz w:val="18"/>
          <w:szCs w:val="18"/>
          <w:u w:val="none"/>
          <w:bdr w:val="none" w:color="auto" w:sz="0" w:space="0"/>
          <w:lang w:val="en-US" w:eastAsia="zh-CN" w:bidi="ar"/>
        </w:rPr>
        <w:fldChar w:fldCharType="separate"/>
      </w:r>
      <w:r>
        <w:rPr>
          <w:rFonts w:ascii="宋体" w:hAnsi="宋体" w:eastAsia="宋体" w:cs="宋体"/>
          <w:color w:val="000000"/>
          <w:kern w:val="0"/>
          <w:sz w:val="18"/>
          <w:szCs w:val="18"/>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DF1"/>
        <w:spacing w:before="180" w:beforeAutospacing="0" w:after="18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i w:val="0"/>
          <w:caps w:val="0"/>
          <w:color w:val="282828"/>
          <w:spacing w:val="0"/>
          <w:sz w:val="24"/>
          <w:szCs w:val="24"/>
        </w:rPr>
      </w:pPr>
      <w:r>
        <w:rPr>
          <w:rStyle w:val="6"/>
          <w:rFonts w:hint="eastAsia" w:ascii="微软雅黑" w:hAnsi="微软雅黑" w:eastAsia="微软雅黑" w:cs="微软雅黑"/>
          <w:i w:val="0"/>
          <w:caps w:val="0"/>
          <w:color w:val="282828"/>
          <w:spacing w:val="0"/>
          <w:sz w:val="24"/>
          <w:szCs w:val="24"/>
          <w:bdr w:val="none" w:color="auto" w:sz="0" w:space="0"/>
          <w:shd w:val="clear" w:fill="FFFFFF"/>
        </w:rPr>
        <w:t>　　一、适用范围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为保证新冠肺炎流行期间，办公场所和公共场所空调通风系统的安全合理使用，防止因空调通风系统开启而导致新冠肺炎疫情的传播和蔓延，结合广东省的气候特点，最大限度地保护使用者，特制定本指引。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本指引适用于采用全空气空调系统、风机盘管加新风系统或无新风的风机盘管系统的办公场所和公共场所。本指引规定的办公场所是指根据人民社会活动的需要，由人工建造的具有服务功能和一定维护结构的建筑设施，公共场所是指《公共场所卫生管理条例》规定的7大类28种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Style w:val="6"/>
          <w:rFonts w:hint="eastAsia" w:ascii="微软雅黑" w:hAnsi="微软雅黑" w:eastAsia="微软雅黑" w:cs="微软雅黑"/>
          <w:i w:val="0"/>
          <w:caps w:val="0"/>
          <w:color w:val="282828"/>
          <w:spacing w:val="0"/>
          <w:sz w:val="24"/>
          <w:szCs w:val="24"/>
          <w:bdr w:val="none" w:color="auto" w:sz="0" w:space="0"/>
          <w:shd w:val="clear" w:fill="FFFFFF"/>
        </w:rPr>
        <w:t>　　二、使用原则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（一）应优先打开门窗，采用自然通风。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（二）需要继续使用集中空调通风系统必须满足运行和管理要求，并应定时对集中空调通风系统进行检查、换气、清洗和消毒。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Style w:val="6"/>
          <w:rFonts w:hint="eastAsia" w:ascii="微软雅黑" w:hAnsi="微软雅黑" w:eastAsia="微软雅黑" w:cs="微软雅黑"/>
          <w:i w:val="0"/>
          <w:caps w:val="0"/>
          <w:color w:val="282828"/>
          <w:spacing w:val="0"/>
          <w:sz w:val="24"/>
          <w:szCs w:val="24"/>
          <w:bdr w:val="none" w:color="auto" w:sz="0" w:space="0"/>
          <w:shd w:val="clear" w:fill="FFFFFF"/>
        </w:rPr>
        <w:t>　　三、运行要求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（一）当空调通风系统为全空气系统时，应当关闭回风阀，采用全新风方式运行。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（二）当空调通风系统为风机盘管加新风系统时，应当满足下列条件：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1.应当确保新风直接取自室外，禁止从机房、楼道和天棚吊顶内取风；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2.加强各房间自然通风；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3..保证排风系统正常运行；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4.对于大进深房间，应当采取措施保证内部区域的通风换气；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5.新风系统宜全天运行。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（三）当空调通风系统为无新风的风机盘管系统（类似于家庭分体式空调）时，应当尽可能开启门窗，加强空气流通。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Style w:val="6"/>
          <w:rFonts w:hint="eastAsia" w:ascii="微软雅黑" w:hAnsi="微软雅黑" w:eastAsia="微软雅黑" w:cs="微软雅黑"/>
          <w:i w:val="0"/>
          <w:caps w:val="0"/>
          <w:color w:val="282828"/>
          <w:spacing w:val="0"/>
          <w:sz w:val="24"/>
          <w:szCs w:val="24"/>
          <w:bdr w:val="none" w:color="auto" w:sz="0" w:space="0"/>
          <w:shd w:val="clear" w:fill="FFFFFF"/>
        </w:rPr>
        <w:t>　　四、管理要求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（一）新风采气口及其周围环境必须清洁，确保新风不被污染。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二）对于人员流动较大的商场、写字楼等场所，不论空调系统运行与否，均应当保证室内全面通风换气；每天上班前和下班后，新风与排风系统应当提前或继续运行1小时，进行全面通风换气，以保证室内空气清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（三）人员密集的场所应当通过开门开窗的方式增加通风量。同时工作人员应当佩戴口罩、勤洗手，做好个人防护和个人健康监测。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（四）建议关闭空调通风系统的加湿功能。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（五）加强对风机盘管的凝结水盘、冷却水的清洁消毒。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（六）下水管道、空气处理装置水封、卫生间地漏以及空调机组凝结水排水管等的U型管应当定时检查，尤其对长时间空置的房间、走廊和卫生间，缺水时及时补水，避免不同楼层间空气掺混。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（七）当场所出现下列情况时应当停止使用空调通风系统：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1.发现新冠肺炎疑似病例、确诊病例或无症状感染者；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2.集中空调通风系统的类型、供风范围等情况不清楚。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（八）空调通风系统的清洗消毒应当符合下列要求：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1.当发现疑似病例、确诊病例或无症状感染者时，在疾病预防控制中心的指导下，对空调通风系统进行专业清洗和消毒，经卫生学检测、评价合格后方可重新启用。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2.在疫情流行期间，应每周对运行的集中空调通风系统的冷却塔、过滤器、过滤网、净化器、风口、空气处理机组、表冷器、加热（湿）器、冷凝水盘等设备或部件进行清洗、消毒或更换。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3.空调通风系统的常规清洗消毒应当符合《公共场所集中空调通风系统清洗消毒规范》（WS/T396-2012）的要求。可使用250mg/L～500mg/L含氯（溴）或二氧化氯消毒液，进行喷洒、浸泡或擦拭，作用10min～30min。对需要消毒的金属部件建议优先选择季铵盐类消毒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bdr w:val="none" w:color="auto" w:sz="0" w:space="0"/>
          <w:shd w:val="clear" w:fill="FFFFFF"/>
        </w:rPr>
        <w:t>　　4.已装有空气净化消毒装置（去除颗粒物、气态污染物和微生物）的集中空调通风系统，运行中应严格遵循产品使用说明操作，保障运行效果符合国家卫生标准要求。若空调系统无消毒装置，应关闭回风系统。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A14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shanzi</dc:creator>
  <cp:lastModifiedBy>shanzi</cp:lastModifiedBy>
  <dcterms:modified xsi:type="dcterms:W3CDTF">2020-04-02T07:24:30Z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